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CC1" w:rsidRPr="00615CFB" w:rsidRDefault="002B1CC1" w:rsidP="002B1CC1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11018D">
        <w:rPr>
          <w:rFonts w:ascii="Xunta Sans" w:hAnsi="Xunta Sans"/>
          <w:b/>
          <w:sz w:val="22"/>
          <w:szCs w:val="22"/>
          <w:lang w:val="es-ES" w:bidi="hi-IN"/>
        </w:rPr>
        <w:t>PERSOAL LABORAL DA CATEGORÍA PROFESIONAL 21 DO GRUPO IV, OFICIAL 2ª CARPINTEIRO, DO V CONVENIO COLECTIVO ÚNICO PARA O PERSOAL LABORAL DA XUNTA DE GALICIA.</w:t>
      </w:r>
      <w:r>
        <w:rPr>
          <w:rFonts w:ascii="Xunta Sans" w:hAnsi="Xunta Sans"/>
          <w:b/>
          <w:sz w:val="22"/>
          <w:szCs w:val="22"/>
          <w:lang w:val="es-ES" w:bidi="hi-IN"/>
        </w:rPr>
        <w:t xml:space="preserve"> DOG núm. 242, do 12 de </w:t>
      </w:r>
      <w:proofErr w:type="spellStart"/>
      <w:r>
        <w:rPr>
          <w:rFonts w:ascii="Xunta Sans" w:hAnsi="Xunta Sans"/>
          <w:b/>
          <w:sz w:val="22"/>
          <w:szCs w:val="22"/>
          <w:lang w:val="es-ES" w:bidi="hi-IN"/>
        </w:rPr>
        <w:t>decembro</w:t>
      </w:r>
      <w:proofErr w:type="spellEnd"/>
      <w:r>
        <w:rPr>
          <w:rFonts w:ascii="Xunta Sans" w:hAnsi="Xunta Sans"/>
          <w:b/>
          <w:sz w:val="22"/>
          <w:szCs w:val="22"/>
          <w:lang w:val="es-ES" w:bidi="hi-IN"/>
        </w:rPr>
        <w:t xml:space="preserve"> de 1996 - </w:t>
      </w:r>
      <w:r w:rsidRPr="00615CFB">
        <w:rPr>
          <w:rFonts w:ascii="Xunta Sans" w:hAnsi="Xunta Sans"/>
          <w:b/>
          <w:sz w:val="22"/>
          <w:szCs w:val="22"/>
          <w:lang w:val="es-ES" w:bidi="hi-IN"/>
        </w:rPr>
        <w:t xml:space="preserve">Grupo: IV - categoría: 21. Oficial 2ª </w:t>
      </w:r>
      <w:proofErr w:type="spellStart"/>
      <w:r w:rsidRPr="00615CFB">
        <w:rPr>
          <w:rFonts w:ascii="Xunta Sans" w:hAnsi="Xunta Sans"/>
          <w:b/>
          <w:sz w:val="22"/>
          <w:szCs w:val="22"/>
          <w:lang w:val="es-ES" w:bidi="hi-IN"/>
        </w:rPr>
        <w:t>carpinteiro</w:t>
      </w:r>
      <w:proofErr w:type="spellEnd"/>
      <w:r w:rsidRPr="00615CFB">
        <w:rPr>
          <w:rFonts w:ascii="Xunta Sans" w:hAnsi="Xunta Sans"/>
          <w:b/>
          <w:sz w:val="22"/>
          <w:szCs w:val="22"/>
          <w:lang w:val="es-ES" w:bidi="hi-IN"/>
        </w:rPr>
        <w:t>/a// Auxiliar carpintería</w:t>
      </w:r>
    </w:p>
    <w:p w:rsidR="002B1CC1" w:rsidRDefault="002B1CC1" w:rsidP="002B1CC1">
      <w:pPr>
        <w:spacing w:after="240" w:line="360" w:lineRule="atLeast"/>
        <w:jc w:val="both"/>
        <w:rPr>
          <w:rFonts w:ascii="Xunta Sans" w:eastAsia="Times New Roman" w:hAnsi="Xunta Sans" w:cs="Times New Roman"/>
          <w:b/>
          <w:color w:val="000000"/>
          <w:lang w:eastAsia="es-ES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PARTE COMÚN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2B1CC1" w:rsidRPr="00734B48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2B1CC1" w:rsidRPr="00734B48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B1CC1" w:rsidRPr="00734B48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2B1CC1" w:rsidRPr="00284193" w:rsidRDefault="002B1CC1" w:rsidP="002B1CC1">
      <w:pPr>
        <w:spacing w:after="240" w:line="360" w:lineRule="atLeast"/>
        <w:jc w:val="both"/>
        <w:rPr>
          <w:rFonts w:ascii="Xunta Sans" w:eastAsia="Times New Roman" w:hAnsi="Xunta Sans" w:cs="Times New Roman"/>
          <w:b/>
          <w:color w:val="000000"/>
          <w:lang w:eastAsia="es-ES"/>
        </w:rPr>
      </w:pPr>
    </w:p>
    <w:p w:rsidR="002B1CC1" w:rsidRPr="0003316C" w:rsidRDefault="002B1CC1" w:rsidP="002B1CC1">
      <w:pPr>
        <w:spacing w:after="240"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284193">
        <w:rPr>
          <w:rFonts w:ascii="Xunta Sans" w:hAnsi="Xunta Sans"/>
          <w:b/>
          <w:sz w:val="22"/>
          <w:szCs w:val="22"/>
        </w:rPr>
        <w:lastRenderedPageBreak/>
        <w:t>PARTE ESPECÍFICA</w:t>
      </w:r>
    </w:p>
    <w:p w:rsidR="002B1CC1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1.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Descrición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características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das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man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(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serra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serrón,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formóns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escoupros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gubias, garlopas, cepillos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demais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utensilios), colas,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parafusos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, tirafondos.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2. Técnicas operativas coas diferentes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normas de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Primeiras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materias, a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súa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tecnoloxía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3. Limas, limas grosas,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lixa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, abrasivos.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Tema 4. Instrumentos de medida e trazado. Técnicas de medir. Medidas de magnitudes nonio.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5.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Tecnoloxía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dos empalmes </w:t>
      </w:r>
      <w:proofErr w:type="gram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ensambles. A normalización. Normalización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madeira, as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demais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elementos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empregados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carpintería </w:t>
      </w:r>
      <w:proofErr w:type="gram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ebanistería.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6. Máquinas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empregadas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en ebanistería </w:t>
      </w:r>
      <w:proofErr w:type="gram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carpintería.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Descrición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Pedra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auga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descrición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tecnoloxía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seu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movemento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Tema 7. Mobiliario, mobles, estilos (información-orientación).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8. Técnicas de carpintería. Normalización de portas e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fiestras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outras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normas. O plano inclinado, a cuña, a panca, a roda.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9.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Esforzos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que soportan as pesas de madeira: tracción. Flexión. Compresión.</w:t>
      </w:r>
    </w:p>
    <w:p w:rsidR="002B1CC1" w:rsidRPr="00284193" w:rsidRDefault="002B1CC1" w:rsidP="002B1CC1">
      <w:pPr>
        <w:spacing w:line="360" w:lineRule="atLeast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10. Madeiras. As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súas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clases, características. </w:t>
      </w:r>
      <w:proofErr w:type="spellStart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Tratamentos</w:t>
      </w:r>
      <w:proofErr w:type="spellEnd"/>
      <w:r w:rsidRPr="00284193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</w:t>
      </w:r>
    </w:p>
    <w:p w:rsidR="002B1CC1" w:rsidRPr="00284193" w:rsidRDefault="002B1CC1" w:rsidP="002B1CC1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C1"/>
    <w:rsid w:val="00240CDD"/>
    <w:rsid w:val="002B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D5213-803B-4354-AA20-2129E320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1CC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2B1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2B1CC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2022-10-18T12:40:00Z</dcterms:created>
  <dcterms:modified xsi:type="dcterms:W3CDTF">2022-10-18T12:41:00Z</dcterms:modified>
</cp:coreProperties>
</file>